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5B" w:rsidRPr="00CE4F62" w:rsidRDefault="00C85616" w:rsidP="00CE4F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62">
        <w:rPr>
          <w:rFonts w:ascii="Times New Roman" w:hAnsi="Times New Roman" w:cs="Times New Roman"/>
          <w:b/>
          <w:sz w:val="28"/>
          <w:szCs w:val="28"/>
        </w:rPr>
        <w:t>Массаж языка</w:t>
      </w:r>
    </w:p>
    <w:p w:rsidR="00C85616" w:rsidRPr="00CE4F62" w:rsidRDefault="00C85616" w:rsidP="00CE4F62">
      <w:pPr>
        <w:spacing w:after="0" w:line="360" w:lineRule="auto"/>
        <w:ind w:firstLine="709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F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Логопедический массаж благотворно влияет на эффективность логопедической работы у </w:t>
      </w:r>
      <w:proofErr w:type="gramStart"/>
      <w:r w:rsidRPr="00CE4F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proofErr w:type="gramEnd"/>
      <w:r w:rsidRPr="00CE4F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имеющих ЗРР, при </w:t>
      </w:r>
      <w:proofErr w:type="spellStart"/>
      <w:r w:rsidRPr="00CE4F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дистонии</w:t>
      </w:r>
      <w:proofErr w:type="spellEnd"/>
      <w:r w:rsidRPr="00CE4F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(переменном тонусе), при плохой автоматизации звуков – в этих случаях показан гармонизирующий массаж. </w:t>
      </w:r>
      <w:proofErr w:type="gramStart"/>
      <w:r w:rsidRPr="00CE4F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CE4F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 при дизартрии в 90% случаях показан расслабляющий массаж, так как у детей преобладает высокий мышечный тонус. Техники проведения различных видов массажа существенно отличаются. Но нельзя забывать, что</w:t>
      </w:r>
      <w:r w:rsidRPr="00CE4F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4F6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массаж – это только вспомогательная техника</w:t>
      </w:r>
      <w:r w:rsidRPr="00CE4F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</w:t>
      </w:r>
      <w:r w:rsidRPr="00CE4F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4F6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проводится</w:t>
      </w:r>
      <w:r w:rsidRPr="00CE4F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4F6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параллельно</w:t>
      </w:r>
      <w:r w:rsidRPr="00CE4F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 всеми</w:t>
      </w:r>
      <w:r w:rsidRPr="00CE4F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4F6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другими видами</w:t>
      </w:r>
      <w:r w:rsidRPr="00CE4F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4F6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логопедической коррекции</w:t>
      </w:r>
      <w:r w:rsidRPr="00CE4F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дыхательной, пальчиковой, </w:t>
      </w:r>
      <w:proofErr w:type="spellStart"/>
      <w:proofErr w:type="gramStart"/>
      <w:r w:rsidRPr="00CE4F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артикуля-ционной</w:t>
      </w:r>
      <w:proofErr w:type="spellEnd"/>
      <w:proofErr w:type="gramEnd"/>
      <w:r w:rsidRPr="00CE4F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гимнастикой, автоматизацией и дифференциацией поставленных звуков.</w:t>
      </w:r>
    </w:p>
    <w:p w:rsidR="00C85616" w:rsidRPr="00CE4F62" w:rsidRDefault="00C85616" w:rsidP="00CE4F6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4F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Разумеется, необходимо помнить и о </w:t>
      </w:r>
      <w:r w:rsidRPr="00CE4F6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противопоказаниях к логопедическому массажу</w:t>
      </w:r>
      <w:r w:rsidRPr="00CE4F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Поэтому всегда, прежде чем начинать работу с ребенком, необходимо побеседовать с мамой и собрать анамнез.</w:t>
      </w:r>
      <w:r w:rsidRPr="00CE4F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5616" w:rsidRPr="00CE4F62" w:rsidRDefault="00C85616" w:rsidP="00CE4F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31613" cy="2532184"/>
            <wp:effectExtent l="19050" t="0" r="0" b="0"/>
            <wp:docPr id="1" name="Рисунок 0" descr="0_5edee_473662e1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edee_473662e1_M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613" cy="253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616" w:rsidRPr="00CE4F62" w:rsidRDefault="00C85616" w:rsidP="00CE4F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62">
        <w:rPr>
          <w:rFonts w:ascii="Times New Roman" w:hAnsi="Times New Roman" w:cs="Times New Roman"/>
          <w:b/>
          <w:sz w:val="28"/>
          <w:szCs w:val="28"/>
        </w:rPr>
        <w:t>Гармонизирующий массаж языка.</w:t>
      </w:r>
    </w:p>
    <w:p w:rsidR="00C85616" w:rsidRPr="00CE4F62" w:rsidRDefault="00CE4F62" w:rsidP="00CE4F6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F62">
        <w:rPr>
          <w:rFonts w:ascii="Times New Roman" w:hAnsi="Times New Roman" w:cs="Times New Roman"/>
          <w:b/>
          <w:sz w:val="28"/>
          <w:szCs w:val="28"/>
        </w:rPr>
        <w:t xml:space="preserve">Поглаживание </w:t>
      </w:r>
    </w:p>
    <w:p w:rsidR="00CE4F62" w:rsidRDefault="00CE4F62" w:rsidP="00CE4F6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15855" cy="2195020"/>
            <wp:effectExtent l="19050" t="0" r="0" b="0"/>
            <wp:docPr id="2" name="Рисунок 1" descr="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85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F62" w:rsidRDefault="00CE4F62" w:rsidP="00F468E4">
      <w:pPr>
        <w:pStyle w:val="a5"/>
        <w:spacing w:after="0" w:line="36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CE4F62">
        <w:rPr>
          <w:rFonts w:ascii="Times New Roman" w:hAnsi="Times New Roman" w:cs="Times New Roman"/>
          <w:sz w:val="28"/>
          <w:szCs w:val="28"/>
        </w:rPr>
        <w:lastRenderedPageBreak/>
        <w:t>Поглаживание можно</w:t>
      </w:r>
      <w:r>
        <w:rPr>
          <w:rFonts w:ascii="Times New Roman" w:hAnsi="Times New Roman" w:cs="Times New Roman"/>
          <w:sz w:val="28"/>
          <w:szCs w:val="28"/>
        </w:rPr>
        <w:t xml:space="preserve"> проводить пальцем или шариковым зондом, зонд «саночки».</w:t>
      </w:r>
    </w:p>
    <w:p w:rsidR="00CE4F62" w:rsidRPr="00CE4F62" w:rsidRDefault="00CE4F62" w:rsidP="00F468E4">
      <w:pPr>
        <w:pStyle w:val="a5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CE4F62">
        <w:rPr>
          <w:rFonts w:ascii="Times New Roman" w:hAnsi="Times New Roman" w:cs="Times New Roman"/>
          <w:b/>
          <w:sz w:val="28"/>
          <w:szCs w:val="28"/>
        </w:rPr>
        <w:t>Растирание</w:t>
      </w:r>
    </w:p>
    <w:p w:rsidR="00CE4F62" w:rsidRPr="00CE4F62" w:rsidRDefault="00CE4F62" w:rsidP="00F468E4">
      <w:pPr>
        <w:spacing w:after="0" w:line="36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CE4F62">
        <w:rPr>
          <w:rFonts w:ascii="Times New Roman" w:hAnsi="Times New Roman" w:cs="Times New Roman"/>
          <w:sz w:val="28"/>
          <w:szCs w:val="28"/>
        </w:rPr>
        <w:t xml:space="preserve">Если у ребенка нет рвотного рефлекса, то можно обернуть палец салфеткой и проводить растирание. </w:t>
      </w:r>
    </w:p>
    <w:p w:rsidR="00CE4F62" w:rsidRDefault="00CE4F62" w:rsidP="00F468E4">
      <w:pPr>
        <w:spacing w:after="0" w:line="36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CE4F62">
        <w:rPr>
          <w:rFonts w:ascii="Times New Roman" w:hAnsi="Times New Roman" w:cs="Times New Roman"/>
          <w:sz w:val="28"/>
          <w:szCs w:val="28"/>
        </w:rPr>
        <w:t xml:space="preserve">Зонды «грабельки» из набора </w:t>
      </w:r>
      <w:proofErr w:type="spellStart"/>
      <w:r w:rsidRPr="00CE4F62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CE4F62">
        <w:rPr>
          <w:rFonts w:ascii="Times New Roman" w:hAnsi="Times New Roman" w:cs="Times New Roman"/>
          <w:sz w:val="28"/>
          <w:szCs w:val="28"/>
        </w:rPr>
        <w:t>.</w:t>
      </w:r>
    </w:p>
    <w:p w:rsidR="00CE4F62" w:rsidRPr="00CE4F62" w:rsidRDefault="00CE4F62" w:rsidP="00F468E4">
      <w:pPr>
        <w:pStyle w:val="a5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CE4F62">
        <w:rPr>
          <w:rFonts w:ascii="Times New Roman" w:hAnsi="Times New Roman" w:cs="Times New Roman"/>
          <w:b/>
          <w:sz w:val="28"/>
          <w:szCs w:val="28"/>
        </w:rPr>
        <w:t xml:space="preserve">Разминание </w:t>
      </w:r>
    </w:p>
    <w:p w:rsidR="00CE4F62" w:rsidRDefault="00CE4F62" w:rsidP="00F468E4">
      <w:pPr>
        <w:spacing w:after="0" w:line="36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99" cy="2926080"/>
            <wp:effectExtent l="19050" t="0" r="9451" b="0"/>
            <wp:docPr id="4" name="Рисунок 3" descr="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852" cy="292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8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9239" cy="2839779"/>
            <wp:effectExtent l="19050" t="0" r="0" b="0"/>
            <wp:docPr id="5" name="Рисунок 4" descr="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043" cy="28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8E4" w:rsidRDefault="00F468E4" w:rsidP="00F468E4">
      <w:pPr>
        <w:spacing w:after="0" w:line="36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разминания можно использовать зонд «крестовина» Новиковой. </w:t>
      </w:r>
    </w:p>
    <w:p w:rsidR="00F468E4" w:rsidRPr="00F468E4" w:rsidRDefault="00F468E4" w:rsidP="00F468E4">
      <w:pPr>
        <w:spacing w:after="0" w:line="36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F468E4">
        <w:rPr>
          <w:rFonts w:ascii="Times New Roman" w:hAnsi="Times New Roman" w:cs="Times New Roman"/>
          <w:b/>
          <w:sz w:val="28"/>
          <w:szCs w:val="28"/>
        </w:rPr>
        <w:t>Вибрация</w:t>
      </w:r>
    </w:p>
    <w:p w:rsidR="00F468E4" w:rsidRPr="00F468E4" w:rsidRDefault="00F468E4" w:rsidP="00F468E4">
      <w:pPr>
        <w:spacing w:after="0" w:line="36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F468E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8E4">
        <w:rPr>
          <w:rFonts w:ascii="Times New Roman" w:hAnsi="Times New Roman" w:cs="Times New Roman"/>
          <w:b/>
          <w:sz w:val="28"/>
          <w:szCs w:val="28"/>
        </w:rPr>
        <w:t>Разминание, пощипывание.</w:t>
      </w:r>
    </w:p>
    <w:p w:rsidR="00F468E4" w:rsidRDefault="00F468E4" w:rsidP="00F468E4">
      <w:pPr>
        <w:spacing w:after="0" w:line="36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зонд «щипчики» Новиковой.</w:t>
      </w:r>
    </w:p>
    <w:p w:rsidR="00F468E4" w:rsidRDefault="00F468E4" w:rsidP="00F468E4">
      <w:pPr>
        <w:spacing w:after="0" w:line="36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F468E4">
        <w:rPr>
          <w:rFonts w:ascii="Times New Roman" w:hAnsi="Times New Roman" w:cs="Times New Roman"/>
          <w:b/>
          <w:sz w:val="28"/>
          <w:szCs w:val="28"/>
        </w:rPr>
        <w:t xml:space="preserve">6.Вибрация </w:t>
      </w:r>
    </w:p>
    <w:p w:rsidR="00F468E4" w:rsidRDefault="00F468E4" w:rsidP="00F468E4">
      <w:pPr>
        <w:spacing w:after="0" w:line="36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F468E4">
        <w:rPr>
          <w:rFonts w:ascii="Times New Roman" w:hAnsi="Times New Roman" w:cs="Times New Roman"/>
          <w:sz w:val="28"/>
          <w:szCs w:val="28"/>
        </w:rPr>
        <w:t>Зонд «топорик».</w:t>
      </w:r>
    </w:p>
    <w:p w:rsidR="00F468E4" w:rsidRDefault="00F468E4" w:rsidP="00F468E4">
      <w:pPr>
        <w:spacing w:after="0" w:line="36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F468E4">
        <w:rPr>
          <w:rFonts w:ascii="Times New Roman" w:hAnsi="Times New Roman" w:cs="Times New Roman"/>
          <w:b/>
          <w:sz w:val="28"/>
          <w:szCs w:val="28"/>
        </w:rPr>
        <w:t>7.Покалывание</w:t>
      </w:r>
    </w:p>
    <w:p w:rsidR="00F468E4" w:rsidRPr="00F468E4" w:rsidRDefault="00F468E4" w:rsidP="00F468E4">
      <w:pPr>
        <w:spacing w:after="0" w:line="36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вилочковый зонд Новиковой.</w:t>
      </w:r>
    </w:p>
    <w:sectPr w:rsidR="00F468E4" w:rsidRPr="00F468E4" w:rsidSect="00CE4F6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41AB"/>
    <w:multiLevelType w:val="hybridMultilevel"/>
    <w:tmpl w:val="B488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85616"/>
    <w:rsid w:val="00A4385B"/>
    <w:rsid w:val="00C85616"/>
    <w:rsid w:val="00CE4F62"/>
    <w:rsid w:val="00F4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16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C85616"/>
  </w:style>
  <w:style w:type="character" w:customStyle="1" w:styleId="apple-converted-space">
    <w:name w:val="apple-converted-space"/>
    <w:basedOn w:val="a0"/>
    <w:rsid w:val="00C85616"/>
  </w:style>
  <w:style w:type="paragraph" w:styleId="a5">
    <w:name w:val="List Paragraph"/>
    <w:basedOn w:val="a"/>
    <w:uiPriority w:val="34"/>
    <w:qFormat/>
    <w:rsid w:val="00CE4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2015-12-15T18:01:00Z</dcterms:created>
  <dcterms:modified xsi:type="dcterms:W3CDTF">2015-12-15T18:01:00Z</dcterms:modified>
</cp:coreProperties>
</file>