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09" w:rsidRDefault="00C711AB" w:rsidP="00357809">
      <w:pPr>
        <w:spacing w:after="0"/>
        <w:ind w:left="-397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09">
        <w:rPr>
          <w:rFonts w:ascii="Times New Roman" w:hAnsi="Times New Roman" w:cs="Times New Roman"/>
          <w:b/>
          <w:sz w:val="28"/>
          <w:szCs w:val="28"/>
        </w:rPr>
        <w:t xml:space="preserve">Семинар-практикум для воспитателей </w:t>
      </w:r>
    </w:p>
    <w:p w:rsidR="00F24BBD" w:rsidRDefault="002101A9" w:rsidP="00357809">
      <w:pPr>
        <w:spacing w:after="0"/>
        <w:ind w:left="-397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809">
        <w:rPr>
          <w:rFonts w:ascii="Times New Roman" w:hAnsi="Times New Roman" w:cs="Times New Roman"/>
          <w:b/>
          <w:sz w:val="28"/>
          <w:szCs w:val="28"/>
        </w:rPr>
        <w:t>«Обучение грамоте: игра или скучное занятие»</w:t>
      </w:r>
    </w:p>
    <w:p w:rsidR="00357809" w:rsidRPr="00357809" w:rsidRDefault="00357809" w:rsidP="00357809">
      <w:pPr>
        <w:spacing w:after="0"/>
        <w:ind w:left="-397"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A9" w:rsidRDefault="002101A9" w:rsidP="00853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537B1">
        <w:rPr>
          <w:rFonts w:ascii="Times New Roman" w:hAnsi="Times New Roman" w:cs="Times New Roman"/>
          <w:sz w:val="24"/>
          <w:szCs w:val="24"/>
        </w:rPr>
        <w:t xml:space="preserve">                        Разработала и провела: учитель-логопед</w:t>
      </w:r>
    </w:p>
    <w:p w:rsidR="008537B1" w:rsidRDefault="008537B1" w:rsidP="00853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Л.В.Овчинникова</w:t>
      </w:r>
      <w:proofErr w:type="spellEnd"/>
    </w:p>
    <w:p w:rsidR="008537B1" w:rsidRDefault="008537B1" w:rsidP="00853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7B1" w:rsidRPr="005E6F7A" w:rsidRDefault="008537B1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Цель:</w:t>
      </w:r>
      <w:r w:rsidRPr="005E6F7A">
        <w:rPr>
          <w:rFonts w:ascii="Times New Roman" w:hAnsi="Times New Roman" w:cs="Times New Roman"/>
          <w:sz w:val="24"/>
          <w:szCs w:val="24"/>
        </w:rPr>
        <w:t xml:space="preserve"> повысить компетентность педагогов в вопросах подготовки детей к обучению</w:t>
      </w:r>
      <w:r w:rsidR="00BF4BDF" w:rsidRPr="005E6F7A">
        <w:rPr>
          <w:rFonts w:ascii="Times New Roman" w:hAnsi="Times New Roman" w:cs="Times New Roman"/>
          <w:sz w:val="24"/>
          <w:szCs w:val="24"/>
        </w:rPr>
        <w:t xml:space="preserve"> грамоте.</w:t>
      </w:r>
    </w:p>
    <w:p w:rsidR="00BF4BDF" w:rsidRPr="005E6F7A" w:rsidRDefault="00BF4BDF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4BDF" w:rsidRPr="005E6F7A" w:rsidRDefault="00BF4BDF" w:rsidP="005E6F7A">
      <w:pPr>
        <w:pStyle w:val="a3"/>
        <w:numPr>
          <w:ilvl w:val="0"/>
          <w:numId w:val="3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определить задачи ДОУ в области подготовки детей к обучению грамоте;</w:t>
      </w:r>
    </w:p>
    <w:p w:rsidR="00BF4BDF" w:rsidRPr="005E6F7A" w:rsidRDefault="00BF4BDF" w:rsidP="005E6F7A">
      <w:pPr>
        <w:pStyle w:val="a3"/>
        <w:numPr>
          <w:ilvl w:val="0"/>
          <w:numId w:val="3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систематизировать знания педагогов об основных понятиях в области обучения грамоте;</w:t>
      </w:r>
    </w:p>
    <w:p w:rsidR="00BF4BDF" w:rsidRPr="005E6F7A" w:rsidRDefault="00413C8A" w:rsidP="005E6F7A">
      <w:pPr>
        <w:pStyle w:val="a3"/>
        <w:numPr>
          <w:ilvl w:val="0"/>
          <w:numId w:val="3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 познакомить педагогов с практическими приемами по обучению детей грамоте.</w:t>
      </w:r>
    </w:p>
    <w:p w:rsidR="00413C8A" w:rsidRPr="005E6F7A" w:rsidRDefault="00413C8A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E6F7A">
        <w:rPr>
          <w:rFonts w:ascii="Times New Roman" w:hAnsi="Times New Roman" w:cs="Times New Roman"/>
          <w:sz w:val="24"/>
          <w:szCs w:val="24"/>
        </w:rPr>
        <w:t xml:space="preserve"> текст ФГОС 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>, экран для презентации, белые и красные цветы со слогами, морские камушки, паровозик, вагончики со словами.</w:t>
      </w:r>
    </w:p>
    <w:p w:rsidR="00413C8A" w:rsidRPr="005E6F7A" w:rsidRDefault="00413C8A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E6F7A">
        <w:rPr>
          <w:rFonts w:ascii="Times New Roman" w:hAnsi="Times New Roman" w:cs="Times New Roman"/>
          <w:sz w:val="24"/>
          <w:szCs w:val="24"/>
        </w:rPr>
        <w:t xml:space="preserve"> самостоятельное изучение воспитателями печатных рекомендаций.</w:t>
      </w:r>
    </w:p>
    <w:p w:rsidR="00413C8A" w:rsidRPr="005E6F7A" w:rsidRDefault="00413C8A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Введение в тему:</w:t>
      </w:r>
    </w:p>
    <w:p w:rsidR="00413C8A" w:rsidRPr="005E6F7A" w:rsidRDefault="00413C8A" w:rsidP="005E6F7A">
      <w:pPr>
        <w:spacing w:after="0" w:line="20" w:lineRule="atLeast"/>
        <w:ind w:left="-397" w:right="-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На слайде: цитата из ФГОС ДО п.2.6 образовательная область «Речевое развитие»; задание педагогам: сформулировать задачи, которые решаются в НОД с детьми по обучению грамоте.</w:t>
      </w:r>
    </w:p>
    <w:p w:rsidR="00413C8A" w:rsidRPr="005E6F7A" w:rsidRDefault="00413C8A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C8A" w:rsidRPr="005E6F7A" w:rsidRDefault="00413C8A" w:rsidP="005E6F7A">
      <w:pPr>
        <w:spacing w:after="0" w:line="20" w:lineRule="atLeast"/>
        <w:ind w:left="-397" w:right="-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Какими знаниями, умениями и навыками должны владеть педагоги, для того, чтобы обучение в школе не вызывало затруднений у детей.</w:t>
      </w:r>
      <w:r w:rsidR="00E61B09" w:rsidRPr="005E6F7A">
        <w:rPr>
          <w:rFonts w:ascii="Times New Roman" w:hAnsi="Times New Roman" w:cs="Times New Roman"/>
          <w:sz w:val="24"/>
          <w:szCs w:val="24"/>
        </w:rPr>
        <w:t xml:space="preserve"> Давайте поговорим о том, как учить дошкольника грамоте, не вступая в противоречия с задачами и методами школьного обучения.</w:t>
      </w:r>
    </w:p>
    <w:p w:rsidR="00E61B09" w:rsidRPr="005E6F7A" w:rsidRDefault="00E61B09" w:rsidP="005E6F7A">
      <w:pPr>
        <w:spacing w:after="0" w:line="20" w:lineRule="atLeast"/>
        <w:ind w:left="-397" w:right="-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Грамота 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 От того, как ребенок будет введен в грамоту, во многом зависят его успехи не только в чтении и письме, но и в усвоении русского языка</w:t>
      </w:r>
      <w:r w:rsidR="001C03BF" w:rsidRPr="005E6F7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C03BF" w:rsidRPr="005E6F7A" w:rsidRDefault="001C03BF" w:rsidP="005E6F7A">
      <w:pPr>
        <w:spacing w:after="0" w:line="20" w:lineRule="atLeast"/>
        <w:ind w:left="-397" w:right="-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Обучение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1C03BF" w:rsidRPr="005E6F7A" w:rsidRDefault="001C03BF" w:rsidP="005E6F7A">
      <w:pPr>
        <w:spacing w:after="0" w:line="20" w:lineRule="atLeast"/>
        <w:ind w:left="-397" w:right="-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1C03BF" w:rsidRPr="005E6F7A" w:rsidRDefault="001C03BF" w:rsidP="005E6F7A">
      <w:pPr>
        <w:spacing w:after="0" w:line="20" w:lineRule="atLeast"/>
        <w:ind w:left="-397" w:right="-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</w:t>
      </w:r>
      <w:r w:rsidR="004C48FA" w:rsidRPr="005E6F7A">
        <w:rPr>
          <w:rFonts w:ascii="Times New Roman" w:hAnsi="Times New Roman" w:cs="Times New Roman"/>
          <w:sz w:val="24"/>
          <w:szCs w:val="24"/>
        </w:rPr>
        <w:t xml:space="preserve"> Например, взрослый просит ребенка назвать звуки в слове СОК, а ребенок </w:t>
      </w:r>
      <w:r w:rsidR="001C09C0" w:rsidRPr="005E6F7A">
        <w:rPr>
          <w:rFonts w:ascii="Times New Roman" w:hAnsi="Times New Roman" w:cs="Times New Roman"/>
          <w:sz w:val="24"/>
          <w:szCs w:val="24"/>
        </w:rPr>
        <w:t>отвечает: «апельсиновый, яблочный…».</w:t>
      </w:r>
    </w:p>
    <w:p w:rsidR="001C09C0" w:rsidRPr="005E6F7A" w:rsidRDefault="001C09C0" w:rsidP="005E6F7A">
      <w:pPr>
        <w:spacing w:after="0" w:line="20" w:lineRule="atLeast"/>
        <w:ind w:left="-397" w:right="-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1C09C0" w:rsidRPr="005E6F7A" w:rsidRDefault="001C09C0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9C0" w:rsidRPr="005E6F7A" w:rsidRDefault="001C09C0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Обучение звуковому анализу слова является основной задачей этапа подготовки к обучению грамоте и предполагает:</w:t>
      </w:r>
    </w:p>
    <w:p w:rsidR="001C09C0" w:rsidRPr="005E6F7A" w:rsidRDefault="001C09C0" w:rsidP="005E6F7A">
      <w:pPr>
        <w:pStyle w:val="a3"/>
        <w:numPr>
          <w:ilvl w:val="0"/>
          <w:numId w:val="2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 определение количества звуков в слове,</w:t>
      </w:r>
    </w:p>
    <w:p w:rsidR="001C09C0" w:rsidRPr="005E6F7A" w:rsidRDefault="001C09C0" w:rsidP="005E6F7A">
      <w:pPr>
        <w:pStyle w:val="a3"/>
        <w:numPr>
          <w:ilvl w:val="0"/>
          <w:numId w:val="2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 фонетическую характеристику звуков 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>умение дифференцировать гласные и согласные звуки, звонкие и глухие, твердые и мягкие),</w:t>
      </w:r>
    </w:p>
    <w:p w:rsidR="001C09C0" w:rsidRPr="005E6F7A" w:rsidRDefault="001C09C0" w:rsidP="005E6F7A">
      <w:pPr>
        <w:pStyle w:val="a3"/>
        <w:numPr>
          <w:ilvl w:val="0"/>
          <w:numId w:val="2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 </w:t>
      </w:r>
      <w:r w:rsidR="00C466C1" w:rsidRPr="005E6F7A">
        <w:rPr>
          <w:rFonts w:ascii="Times New Roman" w:hAnsi="Times New Roman" w:cs="Times New Roman"/>
          <w:sz w:val="24"/>
          <w:szCs w:val="24"/>
        </w:rPr>
        <w:t>определение места звука в слове.</w:t>
      </w:r>
    </w:p>
    <w:p w:rsidR="00C466C1" w:rsidRPr="005E6F7A" w:rsidRDefault="00C466C1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C466C1" w:rsidRPr="005E6F7A" w:rsidRDefault="00C466C1" w:rsidP="005E6F7A">
      <w:pPr>
        <w:spacing w:after="0" w:line="20" w:lineRule="atLeast"/>
        <w:ind w:left="-397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Основные компоненты, которые входят в процесс обучения грамоте:</w:t>
      </w:r>
    </w:p>
    <w:p w:rsidR="00C466C1" w:rsidRPr="005E6F7A" w:rsidRDefault="00C466C1" w:rsidP="005E6F7A">
      <w:pPr>
        <w:pStyle w:val="a3"/>
        <w:numPr>
          <w:ilvl w:val="0"/>
          <w:numId w:val="1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F7A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E6F7A">
        <w:rPr>
          <w:rFonts w:ascii="Times New Roman" w:hAnsi="Times New Roman" w:cs="Times New Roman"/>
          <w:sz w:val="24"/>
          <w:szCs w:val="24"/>
        </w:rPr>
        <w:t xml:space="preserve"> звуковой стороны речи, т.е. ребенок должен владеть правильным, четким произношением звуков всех фонематических групп (свистящих, шипящих, </w:t>
      </w:r>
      <w:proofErr w:type="spellStart"/>
      <w:r w:rsidRPr="005E6F7A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  <w:r w:rsidRPr="005E6F7A">
        <w:rPr>
          <w:rFonts w:ascii="Times New Roman" w:hAnsi="Times New Roman" w:cs="Times New Roman"/>
          <w:sz w:val="24"/>
          <w:szCs w:val="24"/>
        </w:rPr>
        <w:t>);</w:t>
      </w:r>
    </w:p>
    <w:p w:rsidR="00C466C1" w:rsidRPr="005E6F7A" w:rsidRDefault="00C466C1" w:rsidP="005E6F7A">
      <w:pPr>
        <w:pStyle w:val="a3"/>
        <w:numPr>
          <w:ilvl w:val="0"/>
          <w:numId w:val="1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F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6F7A">
        <w:rPr>
          <w:rFonts w:ascii="Times New Roman" w:hAnsi="Times New Roman" w:cs="Times New Roman"/>
          <w:sz w:val="24"/>
          <w:szCs w:val="24"/>
        </w:rPr>
        <w:t xml:space="preserve"> фонематических процессов, т.е. умение слышать, различать и дифференцировать звуки родного языка;</w:t>
      </w:r>
    </w:p>
    <w:p w:rsidR="00C466C1" w:rsidRPr="005E6F7A" w:rsidRDefault="00C466C1" w:rsidP="005E6F7A">
      <w:pPr>
        <w:pStyle w:val="a3"/>
        <w:numPr>
          <w:ilvl w:val="0"/>
          <w:numId w:val="1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Готовность к звуковому анализу и синтезу состава </w:t>
      </w:r>
      <w:proofErr w:type="spellStart"/>
      <w:r w:rsidRPr="005E6F7A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5E6F7A">
        <w:rPr>
          <w:rFonts w:ascii="Times New Roman" w:hAnsi="Times New Roman" w:cs="Times New Roman"/>
          <w:sz w:val="24"/>
          <w:szCs w:val="24"/>
        </w:rPr>
        <w:t>. выделять начальный гласный из состава слова; анализ гласных звуков» слышать и выделять первый и последний согласный звук в слове;</w:t>
      </w:r>
    </w:p>
    <w:p w:rsidR="00C466C1" w:rsidRPr="005E6F7A" w:rsidRDefault="00C466C1" w:rsidP="005E6F7A">
      <w:pPr>
        <w:pStyle w:val="a3"/>
        <w:numPr>
          <w:ilvl w:val="0"/>
          <w:numId w:val="1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F7A">
        <w:rPr>
          <w:rFonts w:ascii="Times New Roman" w:hAnsi="Times New Roman" w:cs="Times New Roman"/>
          <w:sz w:val="24"/>
          <w:szCs w:val="24"/>
        </w:rPr>
        <w:t xml:space="preserve">Знакомство с терминами: «звук», «слог», «слово», «предложение», </w:t>
      </w:r>
      <w:r w:rsidR="004271D1" w:rsidRPr="005E6F7A">
        <w:rPr>
          <w:rFonts w:ascii="Times New Roman" w:hAnsi="Times New Roman" w:cs="Times New Roman"/>
          <w:sz w:val="24"/>
          <w:szCs w:val="24"/>
        </w:rPr>
        <w:t>звуки гласные, согласные, твердые, мягкие, глухие, звонкие.</w:t>
      </w:r>
      <w:proofErr w:type="gramEnd"/>
    </w:p>
    <w:p w:rsidR="004271D1" w:rsidRPr="005E6F7A" w:rsidRDefault="004271D1" w:rsidP="005E6F7A">
      <w:pPr>
        <w:pStyle w:val="a3"/>
        <w:numPr>
          <w:ilvl w:val="0"/>
          <w:numId w:val="1"/>
        </w:numPr>
        <w:spacing w:after="0" w:line="20" w:lineRule="atLeas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Умение работать со схемой слова, предложения.</w:t>
      </w:r>
    </w:p>
    <w:p w:rsidR="008537B1" w:rsidRPr="005E6F7A" w:rsidRDefault="008537B1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</w:p>
    <w:p w:rsidR="00357809" w:rsidRPr="005E6F7A" w:rsidRDefault="00357809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F7A">
        <w:rPr>
          <w:rFonts w:ascii="Times New Roman" w:hAnsi="Times New Roman" w:cs="Times New Roman"/>
          <w:b/>
          <w:sz w:val="24"/>
          <w:szCs w:val="24"/>
        </w:rPr>
        <w:t>Игры на формирование звуковой аналитико-синтетической активности, как предпосылки обучения грамоте</w:t>
      </w:r>
    </w:p>
    <w:p w:rsidR="00357809" w:rsidRPr="005E6F7A" w:rsidRDefault="00357809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</w:p>
    <w:p w:rsidR="00357809" w:rsidRPr="005E6F7A" w:rsidRDefault="00357809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Игра «Волшебные цветочки»</w:t>
      </w:r>
    </w:p>
    <w:p w:rsidR="00357809" w:rsidRPr="005E6F7A" w:rsidRDefault="00357809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Цель: совершенствовать навык составления и чтения слогов, слогового анализа слов.</w:t>
      </w:r>
    </w:p>
    <w:p w:rsidR="00357809" w:rsidRPr="005E6F7A" w:rsidRDefault="00357809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Ход игры: Взять по одному красному и по одному белому цветку. Положить перед собой слева цветок, а справа, за ним</w:t>
      </w:r>
      <w:r w:rsidR="00F923D0" w:rsidRPr="005E6F7A">
        <w:rPr>
          <w:rFonts w:ascii="Times New Roman" w:hAnsi="Times New Roman" w:cs="Times New Roman"/>
          <w:sz w:val="24"/>
          <w:szCs w:val="24"/>
        </w:rPr>
        <w:t>, - белый. Перевернуть цветки, прочитать слоги (</w:t>
      </w:r>
      <w:proofErr w:type="spellStart"/>
      <w:r w:rsidR="00F923D0" w:rsidRPr="005E6F7A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F923D0" w:rsidRPr="005E6F7A">
        <w:rPr>
          <w:rFonts w:ascii="Times New Roman" w:hAnsi="Times New Roman" w:cs="Times New Roman"/>
          <w:sz w:val="24"/>
          <w:szCs w:val="24"/>
        </w:rPr>
        <w:t xml:space="preserve">, от, </w:t>
      </w:r>
      <w:proofErr w:type="spellStart"/>
      <w:r w:rsidR="00F923D0" w:rsidRPr="005E6F7A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F923D0" w:rsidRPr="005E6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23D0" w:rsidRPr="005E6F7A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="00F923D0" w:rsidRPr="005E6F7A">
        <w:rPr>
          <w:rFonts w:ascii="Times New Roman" w:hAnsi="Times New Roman" w:cs="Times New Roman"/>
          <w:sz w:val="24"/>
          <w:szCs w:val="24"/>
        </w:rPr>
        <w:t>). Поменять цветки местами, прочитать, что получилось (та, то, ту,</w:t>
      </w:r>
      <w:r w:rsidR="00F065C2" w:rsidRPr="005E6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D0" w:rsidRPr="005E6F7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F923D0" w:rsidRPr="005E6F7A">
        <w:rPr>
          <w:rFonts w:ascii="Times New Roman" w:hAnsi="Times New Roman" w:cs="Times New Roman"/>
          <w:sz w:val="24"/>
          <w:szCs w:val="24"/>
        </w:rPr>
        <w:t xml:space="preserve">). Усложнить: взять еще красный и белый цветы и доложить </w:t>
      </w:r>
      <w:proofErr w:type="gramStart"/>
      <w:r w:rsidR="00F923D0" w:rsidRPr="005E6F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923D0" w:rsidRPr="005E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3D0" w:rsidRPr="005E6F7A">
        <w:rPr>
          <w:rFonts w:ascii="Times New Roman" w:hAnsi="Times New Roman" w:cs="Times New Roman"/>
          <w:sz w:val="24"/>
          <w:szCs w:val="24"/>
        </w:rPr>
        <w:t>лежащим</w:t>
      </w:r>
      <w:proofErr w:type="gramEnd"/>
      <w:r w:rsidR="00F923D0" w:rsidRPr="005E6F7A">
        <w:rPr>
          <w:rFonts w:ascii="Times New Roman" w:hAnsi="Times New Roman" w:cs="Times New Roman"/>
          <w:sz w:val="24"/>
          <w:szCs w:val="24"/>
        </w:rPr>
        <w:t xml:space="preserve">, перевернуть и прочитать что получилось (тата, </w:t>
      </w:r>
      <w:proofErr w:type="spellStart"/>
      <w:r w:rsidR="00F923D0" w:rsidRPr="005E6F7A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F923D0" w:rsidRPr="005E6F7A">
        <w:rPr>
          <w:rFonts w:ascii="Times New Roman" w:hAnsi="Times New Roman" w:cs="Times New Roman"/>
          <w:sz w:val="24"/>
          <w:szCs w:val="24"/>
        </w:rPr>
        <w:t xml:space="preserve">, туту, </w:t>
      </w:r>
      <w:proofErr w:type="spellStart"/>
      <w:r w:rsidR="00F923D0" w:rsidRPr="005E6F7A">
        <w:rPr>
          <w:rFonts w:ascii="Times New Roman" w:hAnsi="Times New Roman" w:cs="Times New Roman"/>
          <w:sz w:val="24"/>
          <w:szCs w:val="24"/>
        </w:rPr>
        <w:t>тити</w:t>
      </w:r>
      <w:proofErr w:type="spellEnd"/>
      <w:r w:rsidR="00F923D0" w:rsidRPr="005E6F7A">
        <w:rPr>
          <w:rFonts w:ascii="Times New Roman" w:hAnsi="Times New Roman" w:cs="Times New Roman"/>
          <w:sz w:val="24"/>
          <w:szCs w:val="24"/>
        </w:rPr>
        <w:t>). Разделить слова на слоги, отхлопать и определить сколько слогов.</w:t>
      </w:r>
    </w:p>
    <w:p w:rsidR="00F923D0" w:rsidRPr="005E6F7A" w:rsidRDefault="00F923D0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Игра с морскими камушками</w:t>
      </w:r>
    </w:p>
    <w:p w:rsidR="00F923D0" w:rsidRPr="005E6F7A" w:rsidRDefault="00F923D0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Цель: совершенствовать навык составления и чтения слогов, развивая </w:t>
      </w:r>
      <w:proofErr w:type="spellStart"/>
      <w:r w:rsidRPr="005E6F7A">
        <w:rPr>
          <w:rFonts w:ascii="Times New Roman" w:hAnsi="Times New Roman" w:cs="Times New Roman"/>
          <w:sz w:val="24"/>
          <w:szCs w:val="24"/>
        </w:rPr>
        <w:t>трнкую</w:t>
      </w:r>
      <w:proofErr w:type="spellEnd"/>
      <w:r w:rsidRPr="005E6F7A">
        <w:rPr>
          <w:rFonts w:ascii="Times New Roman" w:hAnsi="Times New Roman" w:cs="Times New Roman"/>
          <w:sz w:val="24"/>
          <w:szCs w:val="24"/>
        </w:rPr>
        <w:t xml:space="preserve"> моторику, профилактика нарушения письменной речи.</w:t>
      </w:r>
    </w:p>
    <w:p w:rsidR="00F923D0" w:rsidRPr="005E6F7A" w:rsidRDefault="00F923D0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Ход игры: Выложить из камушков букву А. Превратить ее в букву 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>, затем в букву Т. После буквы Т выложить букву У. Прочитать слог ТУ. Выложить и прочитать еще 3-4 слога.</w:t>
      </w:r>
    </w:p>
    <w:p w:rsidR="00F923D0" w:rsidRPr="005E6F7A" w:rsidRDefault="00F923D0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Игра «Веселый поезд»</w:t>
      </w:r>
    </w:p>
    <w:p w:rsidR="00F923D0" w:rsidRPr="005E6F7A" w:rsidRDefault="00F923D0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Цель: совершенствовать навык составления и чтения предложений.</w:t>
      </w:r>
    </w:p>
    <w:p w:rsidR="00F923D0" w:rsidRPr="005E6F7A" w:rsidRDefault="00FE6472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F7A">
        <w:rPr>
          <w:rFonts w:ascii="Times New Roman" w:hAnsi="Times New Roman" w:cs="Times New Roman"/>
          <w:sz w:val="24"/>
          <w:szCs w:val="24"/>
        </w:rPr>
        <w:t>(На магнитной доске – паровозик и вагончики, в которых закреплены слова: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КОТ, ПО, ХОДИТ, МОСТУ)</w:t>
      </w:r>
      <w:proofErr w:type="gramEnd"/>
    </w:p>
    <w:p w:rsidR="00FE6472" w:rsidRPr="005E6F7A" w:rsidRDefault="00FE6472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Ход игры: Прочитать слова, которые привез веселый поезд. Поменять слова местами так, чтобы получилось предложение. Прочитать предложение хором.</w:t>
      </w:r>
    </w:p>
    <w:p w:rsidR="00FE6472" w:rsidRPr="005E6F7A" w:rsidRDefault="00FE6472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Игра «Разноцветные корзинки»</w:t>
      </w:r>
    </w:p>
    <w:p w:rsidR="00FE6472" w:rsidRPr="005E6F7A" w:rsidRDefault="00FE6472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Цель: развивать фонематическое восприятие (дифференцировать звуки [т]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,[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 xml:space="preserve"> п],[ н] в словах).</w:t>
      </w:r>
    </w:p>
    <w:p w:rsidR="00FE6472" w:rsidRPr="005E6F7A" w:rsidRDefault="00FE6472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 xml:space="preserve">(Педагог ставит на ковер перед детьми желтую, синюю и красную корзинки, рассыпает картинки, в названии которых есть звуки </w:t>
      </w:r>
      <w:r w:rsidR="00F065C2" w:rsidRPr="005E6F7A">
        <w:rPr>
          <w:rFonts w:ascii="Times New Roman" w:hAnsi="Times New Roman" w:cs="Times New Roman"/>
          <w:sz w:val="24"/>
          <w:szCs w:val="24"/>
        </w:rPr>
        <w:t>[</w:t>
      </w:r>
      <w:r w:rsidRPr="005E6F7A">
        <w:rPr>
          <w:rFonts w:ascii="Times New Roman" w:hAnsi="Times New Roman" w:cs="Times New Roman"/>
          <w:sz w:val="24"/>
          <w:szCs w:val="24"/>
        </w:rPr>
        <w:t>т</w:t>
      </w:r>
      <w:r w:rsidR="00F065C2" w:rsidRPr="005E6F7A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,</w:t>
      </w:r>
      <w:r w:rsidR="00F065C2" w:rsidRPr="005E6F7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 xml:space="preserve"> п</w:t>
      </w:r>
      <w:r w:rsidR="00F065C2" w:rsidRPr="005E6F7A">
        <w:rPr>
          <w:rFonts w:ascii="Times New Roman" w:hAnsi="Times New Roman" w:cs="Times New Roman"/>
          <w:sz w:val="24"/>
          <w:szCs w:val="24"/>
        </w:rPr>
        <w:t>]</w:t>
      </w:r>
      <w:r w:rsidRPr="005E6F7A">
        <w:rPr>
          <w:rFonts w:ascii="Times New Roman" w:hAnsi="Times New Roman" w:cs="Times New Roman"/>
          <w:sz w:val="24"/>
          <w:szCs w:val="24"/>
        </w:rPr>
        <w:t>,</w:t>
      </w:r>
      <w:r w:rsidR="00F065C2" w:rsidRPr="005E6F7A">
        <w:rPr>
          <w:rFonts w:ascii="Times New Roman" w:hAnsi="Times New Roman" w:cs="Times New Roman"/>
          <w:sz w:val="24"/>
          <w:szCs w:val="24"/>
        </w:rPr>
        <w:t>[</w:t>
      </w:r>
      <w:r w:rsidRPr="005E6F7A">
        <w:rPr>
          <w:rFonts w:ascii="Times New Roman" w:hAnsi="Times New Roman" w:cs="Times New Roman"/>
          <w:sz w:val="24"/>
          <w:szCs w:val="24"/>
        </w:rPr>
        <w:t xml:space="preserve"> н</w:t>
      </w:r>
      <w:r w:rsidR="00F065C2" w:rsidRPr="005E6F7A">
        <w:rPr>
          <w:rFonts w:ascii="Times New Roman" w:hAnsi="Times New Roman" w:cs="Times New Roman"/>
          <w:sz w:val="24"/>
          <w:szCs w:val="24"/>
        </w:rPr>
        <w:t>]</w:t>
      </w:r>
      <w:r w:rsidRPr="005E6F7A">
        <w:rPr>
          <w:rFonts w:ascii="Times New Roman" w:hAnsi="Times New Roman" w:cs="Times New Roman"/>
          <w:sz w:val="24"/>
          <w:szCs w:val="24"/>
        </w:rPr>
        <w:t xml:space="preserve">. Для каждого ребенка в комплекте должно быть по одной картинке с каждым из перечисленных звуков в названиях: 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СТОЛ, СТУЛ, ТАБУРЕТ, КАТУШКА, ПЛАТОК, ПОМИДОР, ПОПУГАЙ, ПАЛКА, КОНФЕТА, КЛОУН, ЛИМОН, БАНАН)</w:t>
      </w:r>
      <w:proofErr w:type="gramEnd"/>
    </w:p>
    <w:p w:rsidR="005A6C47" w:rsidRPr="005E6F7A" w:rsidRDefault="005A6C47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Ход игры: Положить в красную корзинку картинки со звуко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м</w:t>
      </w:r>
      <w:r w:rsidR="00F065C2" w:rsidRPr="005E6F7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 xml:space="preserve"> т</w:t>
      </w:r>
      <w:r w:rsidR="00F065C2" w:rsidRPr="005E6F7A">
        <w:rPr>
          <w:rFonts w:ascii="Times New Roman" w:hAnsi="Times New Roman" w:cs="Times New Roman"/>
          <w:sz w:val="24"/>
          <w:szCs w:val="24"/>
        </w:rPr>
        <w:t>]</w:t>
      </w:r>
      <w:r w:rsidRPr="005E6F7A">
        <w:rPr>
          <w:rFonts w:ascii="Times New Roman" w:hAnsi="Times New Roman" w:cs="Times New Roman"/>
          <w:sz w:val="24"/>
          <w:szCs w:val="24"/>
        </w:rPr>
        <w:t xml:space="preserve"> в названиях, в желтую – со звуком</w:t>
      </w:r>
      <w:r w:rsidR="00F065C2" w:rsidRPr="005E6F7A">
        <w:rPr>
          <w:rFonts w:ascii="Times New Roman" w:hAnsi="Times New Roman" w:cs="Times New Roman"/>
          <w:sz w:val="24"/>
          <w:szCs w:val="24"/>
        </w:rPr>
        <w:t>[</w:t>
      </w:r>
      <w:r w:rsidRPr="005E6F7A">
        <w:rPr>
          <w:rFonts w:ascii="Times New Roman" w:hAnsi="Times New Roman" w:cs="Times New Roman"/>
          <w:sz w:val="24"/>
          <w:szCs w:val="24"/>
        </w:rPr>
        <w:t xml:space="preserve"> п</w:t>
      </w:r>
      <w:r w:rsidR="00F065C2" w:rsidRPr="005E6F7A">
        <w:rPr>
          <w:rFonts w:ascii="Times New Roman" w:hAnsi="Times New Roman" w:cs="Times New Roman"/>
          <w:sz w:val="24"/>
          <w:szCs w:val="24"/>
        </w:rPr>
        <w:t>]</w:t>
      </w:r>
      <w:r w:rsidRPr="005E6F7A">
        <w:rPr>
          <w:rFonts w:ascii="Times New Roman" w:hAnsi="Times New Roman" w:cs="Times New Roman"/>
          <w:sz w:val="24"/>
          <w:szCs w:val="24"/>
        </w:rPr>
        <w:t>, в синюю – со звуком</w:t>
      </w:r>
      <w:r w:rsidR="00F065C2" w:rsidRPr="005E6F7A">
        <w:rPr>
          <w:rFonts w:ascii="Times New Roman" w:hAnsi="Times New Roman" w:cs="Times New Roman"/>
          <w:sz w:val="24"/>
          <w:szCs w:val="24"/>
        </w:rPr>
        <w:t>[</w:t>
      </w:r>
      <w:r w:rsidRPr="005E6F7A">
        <w:rPr>
          <w:rFonts w:ascii="Times New Roman" w:hAnsi="Times New Roman" w:cs="Times New Roman"/>
          <w:sz w:val="24"/>
          <w:szCs w:val="24"/>
        </w:rPr>
        <w:t xml:space="preserve"> н</w:t>
      </w:r>
      <w:r w:rsidR="00F065C2" w:rsidRPr="005E6F7A">
        <w:rPr>
          <w:rFonts w:ascii="Times New Roman" w:hAnsi="Times New Roman" w:cs="Times New Roman"/>
          <w:sz w:val="24"/>
          <w:szCs w:val="24"/>
        </w:rPr>
        <w:t>]</w:t>
      </w:r>
      <w:r w:rsidRPr="005E6F7A">
        <w:rPr>
          <w:rFonts w:ascii="Times New Roman" w:hAnsi="Times New Roman" w:cs="Times New Roman"/>
          <w:sz w:val="24"/>
          <w:szCs w:val="24"/>
        </w:rPr>
        <w:t>. (На каждой корзинке прикреплена соответствующая буква). Прокомментировать свои действия, составляя предложения.</w:t>
      </w:r>
    </w:p>
    <w:p w:rsidR="005A6C47" w:rsidRPr="005E6F7A" w:rsidRDefault="005A6C47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Игра «Ралли – Дакар»</w:t>
      </w:r>
    </w:p>
    <w:p w:rsidR="005A6C47" w:rsidRPr="005E6F7A" w:rsidRDefault="005A6C47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t>Цель: формировать навык составления и чтения слов из данных букв.</w:t>
      </w:r>
    </w:p>
    <w:p w:rsidR="005A6C47" w:rsidRPr="005E6F7A" w:rsidRDefault="005A6C47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F7A">
        <w:rPr>
          <w:rFonts w:ascii="Times New Roman" w:hAnsi="Times New Roman" w:cs="Times New Roman"/>
          <w:sz w:val="24"/>
          <w:szCs w:val="24"/>
        </w:rPr>
        <w:t>(На магнитной доске закреплены в беспорядке магнитные буквы М, И, Н, У, Т, А и магнитный автомобиль.</w:t>
      </w:r>
      <w:proofErr w:type="gramEnd"/>
      <w:r w:rsidRPr="005E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F7A">
        <w:rPr>
          <w:rFonts w:ascii="Times New Roman" w:hAnsi="Times New Roman" w:cs="Times New Roman"/>
          <w:sz w:val="24"/>
          <w:szCs w:val="24"/>
        </w:rPr>
        <w:t>В левом нижнем углу флажок с надписью «Париж», в правом – «Дакар»)</w:t>
      </w:r>
      <w:proofErr w:type="gramEnd"/>
    </w:p>
    <w:p w:rsidR="005A6C47" w:rsidRPr="005E6F7A" w:rsidRDefault="005A6C47" w:rsidP="005E6F7A">
      <w:pPr>
        <w:spacing w:after="0" w:line="20" w:lineRule="atLeast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5E6F7A">
        <w:rPr>
          <w:rFonts w:ascii="Times New Roman" w:hAnsi="Times New Roman" w:cs="Times New Roman"/>
          <w:sz w:val="24"/>
          <w:szCs w:val="24"/>
        </w:rPr>
        <w:lastRenderedPageBreak/>
        <w:t>Ход игры: Отправиться на автомобиле из Парижа в Дакар, учас</w:t>
      </w:r>
      <w:r w:rsidR="005E6F7A">
        <w:rPr>
          <w:rFonts w:ascii="Times New Roman" w:hAnsi="Times New Roman" w:cs="Times New Roman"/>
          <w:sz w:val="24"/>
          <w:szCs w:val="24"/>
        </w:rPr>
        <w:t>т</w:t>
      </w:r>
      <w:r w:rsidRPr="005E6F7A">
        <w:rPr>
          <w:rFonts w:ascii="Times New Roman" w:hAnsi="Times New Roman" w:cs="Times New Roman"/>
          <w:sz w:val="24"/>
          <w:szCs w:val="24"/>
        </w:rPr>
        <w:t>ву</w:t>
      </w:r>
      <w:r w:rsidR="005E6F7A">
        <w:rPr>
          <w:rFonts w:ascii="Times New Roman" w:hAnsi="Times New Roman" w:cs="Times New Roman"/>
          <w:sz w:val="24"/>
          <w:szCs w:val="24"/>
        </w:rPr>
        <w:t>я в</w:t>
      </w:r>
      <w:bookmarkStart w:id="0" w:name="_GoBack"/>
      <w:bookmarkEnd w:id="0"/>
      <w:r w:rsidRPr="005E6F7A">
        <w:rPr>
          <w:rFonts w:ascii="Times New Roman" w:hAnsi="Times New Roman" w:cs="Times New Roman"/>
          <w:sz w:val="24"/>
          <w:szCs w:val="24"/>
        </w:rPr>
        <w:t xml:space="preserve"> авторалли, и провести машину из левого нижнего угла в правый верхний угол так, чтобы получилось длинное слово из шести букв. Работать дружно, чтобы стать победителями ралли.</w:t>
      </w:r>
    </w:p>
    <w:sectPr w:rsidR="005A6C47" w:rsidRPr="005E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CC2"/>
    <w:multiLevelType w:val="hybridMultilevel"/>
    <w:tmpl w:val="B6127210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20730B3A"/>
    <w:multiLevelType w:val="hybridMultilevel"/>
    <w:tmpl w:val="D806F30E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7E9439C7"/>
    <w:multiLevelType w:val="hybridMultilevel"/>
    <w:tmpl w:val="2670ECEA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24"/>
    <w:rsid w:val="000D1F29"/>
    <w:rsid w:val="001C03BF"/>
    <w:rsid w:val="001C09C0"/>
    <w:rsid w:val="002101A9"/>
    <w:rsid w:val="00357809"/>
    <w:rsid w:val="00413C8A"/>
    <w:rsid w:val="004271D1"/>
    <w:rsid w:val="004C48FA"/>
    <w:rsid w:val="00533024"/>
    <w:rsid w:val="005A6C47"/>
    <w:rsid w:val="005E6F7A"/>
    <w:rsid w:val="008537B1"/>
    <w:rsid w:val="00BF4BDF"/>
    <w:rsid w:val="00C466C1"/>
    <w:rsid w:val="00C711AB"/>
    <w:rsid w:val="00E61B09"/>
    <w:rsid w:val="00F065C2"/>
    <w:rsid w:val="00F24BBD"/>
    <w:rsid w:val="00F923D0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RegisterUser</dc:creator>
  <cp:keywords/>
  <dc:description/>
  <cp:lastModifiedBy>Admin</cp:lastModifiedBy>
  <cp:revision>2</cp:revision>
  <dcterms:created xsi:type="dcterms:W3CDTF">2017-12-05T06:45:00Z</dcterms:created>
  <dcterms:modified xsi:type="dcterms:W3CDTF">2017-12-05T06:45:00Z</dcterms:modified>
</cp:coreProperties>
</file>